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8F4" w:rsidRPr="00E5523C" w:rsidRDefault="00E5523C" w:rsidP="000938F4">
      <w:pPr>
        <w:spacing w:after="0" w:line="240" w:lineRule="auto"/>
        <w:jc w:val="center"/>
        <w:rPr>
          <w:rFonts w:eastAsia="Calibri"/>
          <w:b/>
          <w:sz w:val="28"/>
          <w:szCs w:val="28"/>
          <w:u w:val="single"/>
        </w:rPr>
      </w:pPr>
      <w:r>
        <w:rPr>
          <w:rFonts w:eastAsia="Calibri"/>
          <w:b/>
          <w:sz w:val="28"/>
          <w:szCs w:val="28"/>
          <w:u w:val="single"/>
        </w:rPr>
        <w:t>Календарно-тематичне планування «</w:t>
      </w:r>
      <w:hyperlink r:id="rId7" w:history="1">
        <w:r w:rsidR="000938F4" w:rsidRPr="00E5523C">
          <w:rPr>
            <w:rStyle w:val="a5"/>
            <w:rFonts w:eastAsia="Calibri"/>
            <w:b/>
            <w:color w:val="auto"/>
            <w:sz w:val="28"/>
            <w:szCs w:val="28"/>
          </w:rPr>
          <w:t>Основи здоров’я 5 клас</w:t>
        </w:r>
      </w:hyperlink>
      <w:r>
        <w:rPr>
          <w:rFonts w:eastAsia="Calibri"/>
          <w:b/>
          <w:sz w:val="28"/>
          <w:szCs w:val="28"/>
          <w:u w:val="single"/>
        </w:rPr>
        <w:t>»</w:t>
      </w:r>
    </w:p>
    <w:p w:rsidR="000938F4" w:rsidRDefault="000938F4" w:rsidP="000938F4">
      <w:pPr>
        <w:spacing w:after="0" w:line="240" w:lineRule="auto"/>
        <w:jc w:val="center"/>
        <w:rPr>
          <w:rFonts w:eastAsia="Calibri"/>
          <w:b/>
          <w:sz w:val="28"/>
          <w:szCs w:val="28"/>
        </w:rPr>
      </w:pPr>
      <w:r w:rsidRPr="00C64B99">
        <w:rPr>
          <w:rFonts w:eastAsia="Calibri"/>
          <w:b/>
          <w:sz w:val="28"/>
          <w:szCs w:val="28"/>
        </w:rPr>
        <w:t>(1 година на тиждень, 35 – на рік, 4 години –резервний час)</w:t>
      </w:r>
    </w:p>
    <w:p w:rsidR="00E5523C" w:rsidRPr="00C64B99" w:rsidRDefault="00E5523C" w:rsidP="000938F4">
      <w:pPr>
        <w:spacing w:after="0" w:line="240" w:lineRule="auto"/>
        <w:jc w:val="center"/>
        <w:rPr>
          <w:rFonts w:eastAsia="Calibri"/>
          <w:b/>
          <w:sz w:val="28"/>
          <w:szCs w:val="28"/>
        </w:rPr>
      </w:pP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691"/>
        <w:gridCol w:w="1134"/>
        <w:gridCol w:w="1701"/>
      </w:tblGrid>
      <w:tr w:rsidR="000938F4" w:rsidRPr="00C64B99" w:rsidTr="000938F4">
        <w:trPr>
          <w:trHeight w:val="386"/>
        </w:trPr>
        <w:tc>
          <w:tcPr>
            <w:tcW w:w="534" w:type="dxa"/>
            <w:vAlign w:val="center"/>
          </w:tcPr>
          <w:p w:rsidR="000938F4" w:rsidRPr="00C64B99" w:rsidRDefault="000938F4" w:rsidP="000938F4">
            <w:pPr>
              <w:spacing w:after="0" w:line="240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6691" w:type="dxa"/>
            <w:vAlign w:val="center"/>
          </w:tcPr>
          <w:p w:rsidR="000938F4" w:rsidRPr="00C64B99" w:rsidRDefault="000938F4" w:rsidP="000938F4">
            <w:pPr>
              <w:spacing w:after="0" w:line="240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  <w:vAlign w:val="center"/>
          </w:tcPr>
          <w:p w:rsidR="000938F4" w:rsidRPr="00C64B99" w:rsidRDefault="000938F4" w:rsidP="000938F4">
            <w:pPr>
              <w:spacing w:after="0" w:line="240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Дата</w:t>
            </w:r>
          </w:p>
        </w:tc>
        <w:tc>
          <w:tcPr>
            <w:tcW w:w="1701" w:type="dxa"/>
            <w:vAlign w:val="center"/>
          </w:tcPr>
          <w:p w:rsidR="000938F4" w:rsidRPr="00C64B99" w:rsidRDefault="000938F4" w:rsidP="000938F4">
            <w:pPr>
              <w:spacing w:after="0" w:line="240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Примітка</w:t>
            </w:r>
          </w:p>
        </w:tc>
      </w:tr>
      <w:tr w:rsidR="000938F4" w:rsidRPr="00C64B99" w:rsidTr="000938F4">
        <w:tc>
          <w:tcPr>
            <w:tcW w:w="10060" w:type="dxa"/>
            <w:gridSpan w:val="4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Розділ 1. Здоров’я людини</w:t>
            </w: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eastAsia="Calibri"/>
                <w:color w:val="000000"/>
                <w:sz w:val="28"/>
                <w:szCs w:val="28"/>
              </w:rPr>
            </w:pPr>
            <w:r w:rsidRPr="00C64B99">
              <w:rPr>
                <w:rFonts w:eastAsia="Calibri"/>
                <w:color w:val="000000"/>
                <w:sz w:val="28"/>
                <w:szCs w:val="28"/>
              </w:rPr>
              <w:t xml:space="preserve">Принципи здорового способу життя. 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eastAsia="Calibri"/>
                <w:color w:val="000000"/>
                <w:sz w:val="28"/>
                <w:szCs w:val="28"/>
              </w:rPr>
            </w:pPr>
            <w:r w:rsidRPr="00C64B99">
              <w:rPr>
                <w:rFonts w:eastAsia="Calibri"/>
                <w:color w:val="000000"/>
                <w:sz w:val="28"/>
                <w:szCs w:val="28"/>
              </w:rPr>
              <w:t>Принципи безпечної життєдіяльності.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Ти пішохід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76" w:lineRule="auto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Зупинка – місце підвищеної небезпеки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76" w:lineRule="auto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Ти – пасажир громадського транспорту. Засоби безпеки у транспорті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10060" w:type="dxa"/>
            <w:gridSpan w:val="4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Розділ 2. Психічна і духовна складові здоров’я</w:t>
            </w: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Кожен має талант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color w:val="000000"/>
                <w:sz w:val="28"/>
                <w:szCs w:val="28"/>
              </w:rPr>
              <w:t>Планування часу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eastAsia="Calibri"/>
                <w:color w:val="000000"/>
                <w:spacing w:val="-7"/>
                <w:sz w:val="28"/>
                <w:szCs w:val="28"/>
              </w:rPr>
            </w:pPr>
            <w:r w:rsidRPr="00C64B99">
              <w:rPr>
                <w:rFonts w:eastAsia="Calibri" w:cs="Minion Pro"/>
                <w:color w:val="000000"/>
                <w:sz w:val="28"/>
                <w:szCs w:val="28"/>
              </w:rPr>
              <w:t>Домашні завдання.</w:t>
            </w:r>
            <w:r w:rsidRPr="00C64B99">
              <w:rPr>
                <w:rFonts w:eastAsia="Calibri"/>
                <w:color w:val="000000"/>
                <w:spacing w:val="-7"/>
                <w:sz w:val="28"/>
                <w:szCs w:val="28"/>
              </w:rPr>
              <w:t xml:space="preserve"> Як стати відмінником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eastAsia="Calibri" w:cs="Minion Pro"/>
                <w:color w:val="000000"/>
                <w:sz w:val="28"/>
                <w:szCs w:val="28"/>
              </w:rPr>
            </w:pPr>
            <w:r w:rsidRPr="00C64B99">
              <w:rPr>
                <w:rFonts w:eastAsia="Calibri" w:cs="Minion Pro"/>
                <w:color w:val="000000"/>
                <w:sz w:val="28"/>
                <w:szCs w:val="28"/>
              </w:rPr>
              <w:t>Ти особливий. Ми особливі.</w:t>
            </w:r>
            <w:r w:rsidRPr="00C64B99">
              <w:rPr>
                <w:rFonts w:eastAsia="Calibri"/>
                <w:spacing w:val="-7"/>
                <w:sz w:val="28"/>
                <w:szCs w:val="28"/>
              </w:rPr>
              <w:t xml:space="preserve"> Про почуття і співчуття.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b/>
                <w:color w:val="FF0000"/>
                <w:spacing w:val="-7"/>
                <w:sz w:val="28"/>
                <w:szCs w:val="28"/>
              </w:rPr>
              <w:t>Узагальнення з теми «</w:t>
            </w:r>
            <w:r w:rsidRPr="00C64B99">
              <w:rPr>
                <w:rFonts w:eastAsia="Calibri"/>
                <w:b/>
                <w:color w:val="FF0000"/>
                <w:sz w:val="28"/>
                <w:szCs w:val="28"/>
              </w:rPr>
              <w:t>Здоров’я людини. Психічна і духовна складові здоров’я»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10060" w:type="dxa"/>
            <w:gridSpan w:val="4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Розділ 3. Фізична складова здоров’я</w:t>
            </w: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Хочеш бути здоровим - рухайся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Хочеш бути здоровим - загартовуйся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eastAsia="Calibri" w:cs="Minion Pro"/>
                <w:sz w:val="28"/>
                <w:szCs w:val="28"/>
              </w:rPr>
            </w:pPr>
            <w:r w:rsidRPr="00C64B99">
              <w:rPr>
                <w:rFonts w:eastAsia="Calibri" w:cs="Minion Pro"/>
                <w:sz w:val="28"/>
                <w:szCs w:val="28"/>
              </w:rPr>
              <w:t>Хочеш бути здоровим - відпочивай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eastAsia="Calibri"/>
                <w:color w:val="000000"/>
                <w:spacing w:val="-7"/>
                <w:sz w:val="28"/>
                <w:szCs w:val="28"/>
              </w:rPr>
            </w:pPr>
            <w:r w:rsidRPr="00C64B99">
              <w:rPr>
                <w:rFonts w:eastAsia="Calibri"/>
                <w:spacing w:val="-7"/>
                <w:sz w:val="28"/>
                <w:szCs w:val="28"/>
              </w:rPr>
              <w:t>Профілактика «шкільних хвороб»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eastAsia="Calibri"/>
                <w:b/>
                <w:color w:val="FF0000"/>
                <w:spacing w:val="-7"/>
                <w:sz w:val="28"/>
                <w:szCs w:val="28"/>
              </w:rPr>
            </w:pPr>
            <w:r w:rsidRPr="00C64B99">
              <w:rPr>
                <w:rFonts w:eastAsia="Calibri"/>
                <w:b/>
                <w:color w:val="FF0000"/>
                <w:spacing w:val="-7"/>
                <w:sz w:val="28"/>
                <w:szCs w:val="28"/>
              </w:rPr>
              <w:t>Узагальнення з теми «</w:t>
            </w:r>
            <w:r w:rsidRPr="00C64B99">
              <w:rPr>
                <w:rFonts w:eastAsia="Calibri" w:cs="Minion Pro"/>
                <w:b/>
                <w:color w:val="FF0000"/>
                <w:sz w:val="28"/>
                <w:szCs w:val="28"/>
              </w:rPr>
              <w:t>Фізична складова здоров’я»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eastAsia="Calibri"/>
                <w:color w:val="FF0000"/>
                <w:spacing w:val="-7"/>
                <w:sz w:val="28"/>
                <w:szCs w:val="28"/>
              </w:rPr>
            </w:pPr>
            <w:r w:rsidRPr="00C64B99">
              <w:rPr>
                <w:rFonts w:eastAsia="Calibri"/>
                <w:spacing w:val="-7"/>
                <w:sz w:val="28"/>
                <w:szCs w:val="28"/>
              </w:rPr>
              <w:t>Повторення «</w:t>
            </w:r>
            <w:r w:rsidRPr="00C64B99">
              <w:rPr>
                <w:rFonts w:eastAsia="Calibri"/>
                <w:sz w:val="28"/>
                <w:szCs w:val="28"/>
              </w:rPr>
              <w:t>Здоров’я людини»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eastAsia="Calibri"/>
                <w:color w:val="FF0000"/>
                <w:spacing w:val="-7"/>
                <w:sz w:val="28"/>
                <w:szCs w:val="28"/>
              </w:rPr>
            </w:pPr>
            <w:r w:rsidRPr="00C64B99">
              <w:rPr>
                <w:rFonts w:eastAsia="Calibri"/>
                <w:spacing w:val="-7"/>
                <w:sz w:val="28"/>
                <w:szCs w:val="28"/>
              </w:rPr>
              <w:t>Повторення «</w:t>
            </w:r>
            <w:r w:rsidRPr="00C64B99">
              <w:rPr>
                <w:rFonts w:eastAsia="Calibri"/>
                <w:sz w:val="28"/>
                <w:szCs w:val="28"/>
              </w:rPr>
              <w:t>Психічна і духовна складові здоров’я»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10060" w:type="dxa"/>
            <w:gridSpan w:val="4"/>
            <w:tcBorders>
              <w:bottom w:val="nil"/>
            </w:tcBorders>
          </w:tcPr>
          <w:p w:rsidR="000938F4" w:rsidRPr="00C64B99" w:rsidRDefault="000938F4" w:rsidP="000938F4">
            <w:pPr>
              <w:spacing w:after="0" w:line="240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ІІ семестр</w:t>
            </w:r>
          </w:p>
        </w:tc>
      </w:tr>
      <w:tr w:rsidR="000938F4" w:rsidRPr="00C64B99" w:rsidTr="000938F4">
        <w:tc>
          <w:tcPr>
            <w:tcW w:w="10060" w:type="dxa"/>
            <w:gridSpan w:val="4"/>
            <w:tcBorders>
              <w:top w:val="nil"/>
            </w:tcBorders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Розділ 4. Соціальна складова здоров’я.</w:t>
            </w:r>
          </w:p>
          <w:p w:rsidR="000938F4" w:rsidRPr="00C64B99" w:rsidRDefault="000938F4" w:rsidP="000938F4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eastAsia="Calibri"/>
                <w:b/>
                <w:iCs/>
                <w:spacing w:val="-5"/>
                <w:sz w:val="28"/>
                <w:szCs w:val="28"/>
                <w:lang w:eastAsia="ru-RU"/>
              </w:rPr>
            </w:pPr>
            <w:r w:rsidRPr="00C64B99">
              <w:rPr>
                <w:rFonts w:eastAsia="Calibri"/>
                <w:b/>
                <w:iCs/>
                <w:spacing w:val="-5"/>
                <w:sz w:val="28"/>
                <w:szCs w:val="28"/>
                <w:lang w:eastAsia="ru-RU"/>
              </w:rPr>
              <w:t xml:space="preserve">Тема 1. </w:t>
            </w:r>
            <w:r w:rsidR="00C64B99" w:rsidRPr="00C64B99">
              <w:rPr>
                <w:rFonts w:eastAsia="Calibri"/>
                <w:b/>
                <w:bCs/>
                <w:iCs/>
                <w:spacing w:val="-5"/>
                <w:sz w:val="28"/>
                <w:szCs w:val="28"/>
                <w:lang w:eastAsia="ru-RU"/>
              </w:rPr>
              <w:t>Соціальне благополуччя</w:t>
            </w: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Правила людських стосунків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Що сприяє порозумінню між людьми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Упевнена поведінка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Спілкування з дорослими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76" w:lineRule="auto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Спілкування з однолітками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Соціальна небезпека інфекційних захворювань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color w:val="FF0000"/>
                <w:sz w:val="28"/>
                <w:szCs w:val="28"/>
              </w:rPr>
            </w:pPr>
            <w:r w:rsidRPr="00C64B99">
              <w:rPr>
                <w:rFonts w:eastAsia="Calibri"/>
                <w:b/>
                <w:color w:val="FF0000"/>
                <w:spacing w:val="-7"/>
                <w:sz w:val="28"/>
                <w:szCs w:val="28"/>
              </w:rPr>
              <w:t>Узагальнення з теми «</w:t>
            </w:r>
            <w:r w:rsidRPr="00C64B99">
              <w:rPr>
                <w:rFonts w:eastAsia="Calibri"/>
                <w:b/>
                <w:color w:val="FF0000"/>
                <w:sz w:val="28"/>
                <w:szCs w:val="28"/>
              </w:rPr>
              <w:t>Соціальна складова здоров’я»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10060" w:type="dxa"/>
            <w:gridSpan w:val="4"/>
          </w:tcPr>
          <w:p w:rsidR="000938F4" w:rsidRPr="00C64B99" w:rsidRDefault="000938F4" w:rsidP="000938F4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eastAsia="Calibri"/>
                <w:b/>
                <w:sz w:val="28"/>
                <w:szCs w:val="28"/>
                <w:lang w:eastAsia="ru-RU"/>
              </w:rPr>
            </w:pPr>
            <w:r w:rsidRPr="00C64B99">
              <w:rPr>
                <w:rFonts w:eastAsia="Calibri"/>
                <w:b/>
                <w:sz w:val="28"/>
                <w:szCs w:val="28"/>
                <w:lang w:eastAsia="ru-RU"/>
              </w:rPr>
              <w:t xml:space="preserve">Тема 2. Безпека в побуті і навколишньому середовищі </w:t>
            </w:r>
          </w:p>
          <w:p w:rsidR="000938F4" w:rsidRPr="00C64B99" w:rsidRDefault="000938F4" w:rsidP="000938F4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C64B99">
              <w:rPr>
                <w:rFonts w:eastAsia="Calibri"/>
                <w:b/>
                <w:sz w:val="28"/>
                <w:szCs w:val="28"/>
                <w:lang w:eastAsia="ru-RU"/>
              </w:rPr>
              <w:t>Пожежна безпека.</w:t>
            </w: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76" w:lineRule="auto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«Трикутник вогню»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Пожежна тривога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Сам удома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Сам надворі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У небезпечних місцях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Земля – наш спільний дім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Стихійні лиха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Відпочинок на природі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color w:val="FF0000"/>
                <w:sz w:val="28"/>
                <w:szCs w:val="28"/>
              </w:rPr>
            </w:pPr>
            <w:r w:rsidRPr="00C64B99">
              <w:rPr>
                <w:rFonts w:eastAsia="Calibri"/>
                <w:b/>
                <w:color w:val="FF0000"/>
                <w:spacing w:val="-7"/>
                <w:sz w:val="28"/>
                <w:szCs w:val="28"/>
              </w:rPr>
              <w:t>Узагальнення з теми «</w:t>
            </w:r>
            <w:r w:rsidRPr="00C64B99">
              <w:rPr>
                <w:rFonts w:eastAsia="Calibri"/>
                <w:b/>
                <w:color w:val="FF0000"/>
                <w:sz w:val="28"/>
                <w:szCs w:val="28"/>
              </w:rPr>
              <w:t>Безпека в побуті і навколишньому середовищі»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Повторення теми «Соціальний добробут»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4" w:type="dxa"/>
          </w:tcPr>
          <w:p w:rsidR="000938F4" w:rsidRPr="00C64B99" w:rsidRDefault="000938F4" w:rsidP="000938F4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1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Повторення теми «Безпека на дорозі»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</w:tbl>
    <w:p w:rsidR="00E5523C" w:rsidRDefault="00E5523C" w:rsidP="000938F4">
      <w:pPr>
        <w:spacing w:after="0" w:line="240" w:lineRule="auto"/>
        <w:jc w:val="center"/>
        <w:rPr>
          <w:rFonts w:eastAsia="Calibri"/>
          <w:b/>
          <w:sz w:val="28"/>
          <w:szCs w:val="28"/>
          <w:u w:val="single"/>
        </w:rPr>
      </w:pPr>
    </w:p>
    <w:p w:rsidR="000938F4" w:rsidRPr="00DF7044" w:rsidRDefault="00DF7044" w:rsidP="000938F4">
      <w:pPr>
        <w:spacing w:after="0" w:line="240" w:lineRule="auto"/>
        <w:jc w:val="center"/>
        <w:rPr>
          <w:rStyle w:val="a5"/>
          <w:rFonts w:eastAsia="Calibri"/>
          <w:b/>
          <w:color w:val="auto"/>
          <w:sz w:val="28"/>
          <w:szCs w:val="28"/>
        </w:rPr>
      </w:pPr>
      <w:r>
        <w:rPr>
          <w:rFonts w:eastAsia="Calibri"/>
          <w:b/>
          <w:sz w:val="28"/>
          <w:szCs w:val="28"/>
          <w:u w:val="single"/>
        </w:rPr>
        <w:fldChar w:fldCharType="begin"/>
      </w:r>
      <w:r>
        <w:rPr>
          <w:rFonts w:eastAsia="Calibri"/>
          <w:b/>
          <w:sz w:val="28"/>
          <w:szCs w:val="28"/>
          <w:u w:val="single"/>
        </w:rPr>
        <w:instrText xml:space="preserve"> HYPERLINK "https://www.schoollife.org.ua/category/fajly/lessonshealth/lessonhealth6/" </w:instrText>
      </w:r>
      <w:r>
        <w:rPr>
          <w:rFonts w:eastAsia="Calibri"/>
          <w:b/>
          <w:sz w:val="28"/>
          <w:szCs w:val="28"/>
          <w:u w:val="single"/>
        </w:rPr>
      </w:r>
      <w:r>
        <w:rPr>
          <w:rFonts w:eastAsia="Calibri"/>
          <w:b/>
          <w:sz w:val="28"/>
          <w:szCs w:val="28"/>
          <w:u w:val="single"/>
        </w:rPr>
        <w:fldChar w:fldCharType="separate"/>
      </w:r>
      <w:r w:rsidR="00E5523C" w:rsidRPr="00DF7044">
        <w:rPr>
          <w:rStyle w:val="a5"/>
          <w:rFonts w:eastAsia="Calibri"/>
          <w:b/>
          <w:color w:val="auto"/>
          <w:sz w:val="28"/>
          <w:szCs w:val="28"/>
        </w:rPr>
        <w:t>Календарно-тематичне планування «</w:t>
      </w:r>
      <w:r w:rsidR="000938F4" w:rsidRPr="00DF7044">
        <w:rPr>
          <w:rStyle w:val="a5"/>
          <w:rFonts w:eastAsia="Calibri"/>
          <w:b/>
          <w:color w:val="auto"/>
          <w:sz w:val="28"/>
          <w:szCs w:val="28"/>
        </w:rPr>
        <w:t>Основи здоров’я 6 клас</w:t>
      </w:r>
      <w:r w:rsidR="00E5523C" w:rsidRPr="00DF7044">
        <w:rPr>
          <w:rStyle w:val="a5"/>
          <w:rFonts w:eastAsia="Calibri"/>
          <w:b/>
          <w:color w:val="auto"/>
          <w:sz w:val="28"/>
          <w:szCs w:val="28"/>
        </w:rPr>
        <w:t>»</w:t>
      </w:r>
    </w:p>
    <w:p w:rsidR="000938F4" w:rsidRDefault="00DF7044" w:rsidP="000938F4">
      <w:pPr>
        <w:spacing w:after="0" w:line="240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  <w:u w:val="single"/>
        </w:rPr>
        <w:fldChar w:fldCharType="end"/>
      </w:r>
      <w:r w:rsidR="000938F4" w:rsidRPr="00C64B99">
        <w:rPr>
          <w:rFonts w:eastAsia="Calibri"/>
          <w:b/>
          <w:sz w:val="28"/>
          <w:szCs w:val="28"/>
        </w:rPr>
        <w:t xml:space="preserve"> (1 година на тиждень, 35 – на рік,</w:t>
      </w:r>
      <w:r w:rsidR="000938F4" w:rsidRPr="00C64B99">
        <w:rPr>
          <w:rFonts w:ascii="Calibri" w:eastAsia="Calibri" w:hAnsi="Calibri"/>
          <w:sz w:val="28"/>
          <w:szCs w:val="28"/>
        </w:rPr>
        <w:t xml:space="preserve"> </w:t>
      </w:r>
      <w:r w:rsidR="000938F4" w:rsidRPr="00C64B99">
        <w:rPr>
          <w:rFonts w:eastAsia="Calibri"/>
          <w:b/>
          <w:sz w:val="28"/>
          <w:szCs w:val="28"/>
        </w:rPr>
        <w:t>4 години – резервний час)</w:t>
      </w:r>
    </w:p>
    <w:p w:rsidR="00E5523C" w:rsidRPr="00C64B99" w:rsidRDefault="00E5523C" w:rsidP="000938F4">
      <w:pPr>
        <w:spacing w:after="0" w:line="240" w:lineRule="auto"/>
        <w:jc w:val="center"/>
        <w:rPr>
          <w:rFonts w:eastAsia="Calibri"/>
          <w:b/>
          <w:sz w:val="28"/>
          <w:szCs w:val="28"/>
        </w:rPr>
      </w:pP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6673"/>
        <w:gridCol w:w="1134"/>
        <w:gridCol w:w="1701"/>
      </w:tblGrid>
      <w:tr w:rsidR="000938F4" w:rsidRPr="00C64B99" w:rsidTr="000938F4">
        <w:tc>
          <w:tcPr>
            <w:tcW w:w="552" w:type="dxa"/>
            <w:vAlign w:val="center"/>
          </w:tcPr>
          <w:p w:rsidR="000938F4" w:rsidRPr="00C64B99" w:rsidRDefault="000938F4" w:rsidP="000938F4">
            <w:pPr>
              <w:spacing w:after="0" w:line="240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6673" w:type="dxa"/>
            <w:vAlign w:val="center"/>
          </w:tcPr>
          <w:p w:rsidR="000938F4" w:rsidRPr="00C64B99" w:rsidRDefault="000938F4" w:rsidP="000938F4">
            <w:pPr>
              <w:spacing w:after="0" w:line="240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  <w:vAlign w:val="center"/>
          </w:tcPr>
          <w:p w:rsidR="000938F4" w:rsidRPr="00C64B99" w:rsidRDefault="000938F4" w:rsidP="000938F4">
            <w:pPr>
              <w:spacing w:after="0" w:line="240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Дата</w:t>
            </w:r>
          </w:p>
        </w:tc>
        <w:tc>
          <w:tcPr>
            <w:tcW w:w="1701" w:type="dxa"/>
            <w:vAlign w:val="center"/>
          </w:tcPr>
          <w:p w:rsidR="000938F4" w:rsidRPr="00C64B99" w:rsidRDefault="000938F4" w:rsidP="000938F4">
            <w:pPr>
              <w:spacing w:after="0" w:line="240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Примітка</w:t>
            </w:r>
          </w:p>
        </w:tc>
      </w:tr>
      <w:tr w:rsidR="000938F4" w:rsidRPr="00C64B99" w:rsidTr="000938F4">
        <w:tc>
          <w:tcPr>
            <w:tcW w:w="10060" w:type="dxa"/>
            <w:gridSpan w:val="4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Розділ 1. Здоров’я людини</w:t>
            </w: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Життя і здоров’я людини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Досліджуємо ризики і небезпеки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Світ навколо тебе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Природа і здоров’я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Здоров’я і технічний прогрес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10060" w:type="dxa"/>
            <w:gridSpan w:val="4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Розділ 2. Фізична складова здоров’я</w:t>
            </w: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Продукти харчування і здоров’я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Харчовий раціон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Проблеми неправильного харчування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Особиста гігієна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b/>
                <w:color w:val="FF0000"/>
                <w:spacing w:val="-7"/>
                <w:sz w:val="28"/>
                <w:szCs w:val="28"/>
              </w:rPr>
              <w:t>Узагальнення з розділу «</w:t>
            </w:r>
            <w:r w:rsidRPr="00C64B99">
              <w:rPr>
                <w:rFonts w:eastAsia="Calibri"/>
                <w:b/>
                <w:color w:val="FF0000"/>
                <w:sz w:val="28"/>
                <w:szCs w:val="28"/>
              </w:rPr>
              <w:t>Здоров’я людини. Фізична складова здоров’я»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10060" w:type="dxa"/>
            <w:gridSpan w:val="4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Розділ 3. Психічна і духовна складові здоров’я</w:t>
            </w: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Розвиток підлітка. Звички і здоров’я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Самооцінка і здоров’я людини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Вчимося приймати рішення. Як розпізнати рекламні хитрощі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Правда про тютюн, алкоголь і наркотики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Як протидіяти тиску однолітків. Як зробити внесок у боротьбу з ВІЛ/СНІДом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b/>
                <w:color w:val="FF0000"/>
                <w:spacing w:val="-7"/>
                <w:sz w:val="28"/>
                <w:szCs w:val="28"/>
              </w:rPr>
              <w:t>Узагальнення з розділу «</w:t>
            </w:r>
            <w:r w:rsidRPr="00C64B99">
              <w:rPr>
                <w:rFonts w:eastAsia="Calibri"/>
                <w:b/>
                <w:color w:val="FF0000"/>
                <w:sz w:val="28"/>
                <w:szCs w:val="28"/>
              </w:rPr>
              <w:t>Психічна і духовна складові здоров’я»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10060" w:type="dxa"/>
            <w:gridSpan w:val="4"/>
            <w:tcBorders>
              <w:bottom w:val="nil"/>
            </w:tcBorders>
          </w:tcPr>
          <w:p w:rsidR="000938F4" w:rsidRPr="00C64B99" w:rsidRDefault="000938F4" w:rsidP="000938F4">
            <w:pPr>
              <w:spacing w:after="0" w:line="20" w:lineRule="atLeast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ІІ семестр</w:t>
            </w:r>
          </w:p>
        </w:tc>
      </w:tr>
      <w:tr w:rsidR="000938F4" w:rsidRPr="00C64B99" w:rsidTr="000938F4">
        <w:tc>
          <w:tcPr>
            <w:tcW w:w="10060" w:type="dxa"/>
            <w:gridSpan w:val="4"/>
            <w:tcBorders>
              <w:top w:val="nil"/>
            </w:tcBorders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Розділ 4. Соціальна складова здоров’я</w:t>
            </w:r>
          </w:p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 xml:space="preserve">Тема 1. </w:t>
            </w:r>
            <w:r w:rsidR="00E5523C" w:rsidRPr="00E5523C">
              <w:rPr>
                <w:rFonts w:eastAsia="Calibri"/>
                <w:b/>
                <w:sz w:val="28"/>
                <w:szCs w:val="28"/>
              </w:rPr>
              <w:t>Соціальне благополуччя</w:t>
            </w: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Спілкування і здоров’я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Стилі спілкування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Навички спілкування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Стосунки і здоров’я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Види і наслідки конфліктів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Як владнати конфлікт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Підліткові компанії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b/>
                <w:color w:val="FF0000"/>
                <w:sz w:val="28"/>
                <w:szCs w:val="28"/>
              </w:rPr>
            </w:pPr>
            <w:r w:rsidRPr="00C64B99">
              <w:rPr>
                <w:rFonts w:eastAsia="Calibri"/>
                <w:b/>
                <w:color w:val="FF0000"/>
                <w:spacing w:val="-7"/>
                <w:sz w:val="28"/>
                <w:szCs w:val="28"/>
              </w:rPr>
              <w:t>Узагальнення з теми «</w:t>
            </w:r>
            <w:r w:rsidRPr="00C64B99">
              <w:rPr>
                <w:rFonts w:eastAsia="Calibri"/>
                <w:b/>
                <w:color w:val="FF0000"/>
                <w:sz w:val="28"/>
                <w:szCs w:val="28"/>
              </w:rPr>
              <w:t>Соціальна складова здоров’я»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10060" w:type="dxa"/>
            <w:gridSpan w:val="4"/>
          </w:tcPr>
          <w:p w:rsidR="000938F4" w:rsidRPr="00C64B99" w:rsidRDefault="000938F4" w:rsidP="00E5523C">
            <w:pPr>
              <w:spacing w:after="0" w:line="20" w:lineRule="atLeast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Тема 2. Безпека в побуті й навколишньому середовищі</w:t>
            </w: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Безпека твого дому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Пожежна безпека твоєї оселі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Як поводитися під час пожежі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Підприємства у твоєму населеному пункті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Ти велосипедист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Безпека руху велосипедиста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До кого звертатись по допомогу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Як допомогти потерпілому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C64B99">
              <w:rPr>
                <w:rFonts w:eastAsia="Calibri"/>
                <w:b/>
                <w:color w:val="FF0000"/>
                <w:spacing w:val="-7"/>
                <w:sz w:val="28"/>
                <w:szCs w:val="28"/>
              </w:rPr>
              <w:t>Узагальнення з теми «</w:t>
            </w:r>
            <w:r w:rsidRPr="00C64B99">
              <w:rPr>
                <w:rFonts w:eastAsia="Calibri"/>
                <w:b/>
                <w:color w:val="FF0000"/>
                <w:sz w:val="28"/>
                <w:szCs w:val="28"/>
              </w:rPr>
              <w:t>Безпека в побуті й навколишньому середовищі»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Повторення теми «Здоров’я людини»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52" w:type="dxa"/>
          </w:tcPr>
          <w:p w:rsidR="000938F4" w:rsidRPr="00C64B99" w:rsidRDefault="000938F4" w:rsidP="000938F4">
            <w:pPr>
              <w:numPr>
                <w:ilvl w:val="0"/>
                <w:numId w:val="2"/>
              </w:num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73" w:type="dxa"/>
          </w:tcPr>
          <w:p w:rsidR="000938F4" w:rsidRPr="00C64B99" w:rsidRDefault="000938F4" w:rsidP="000938F4">
            <w:pPr>
              <w:spacing w:after="0" w:line="20" w:lineRule="atLeast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Повторення теми «Фізична складова здоров’я»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0" w:lineRule="atLeast"/>
              <w:rPr>
                <w:rFonts w:eastAsia="Calibri"/>
                <w:sz w:val="28"/>
                <w:szCs w:val="28"/>
              </w:rPr>
            </w:pPr>
          </w:p>
        </w:tc>
      </w:tr>
    </w:tbl>
    <w:p w:rsidR="00E5523C" w:rsidRDefault="00E5523C" w:rsidP="000938F4">
      <w:pPr>
        <w:spacing w:after="0" w:line="240" w:lineRule="auto"/>
        <w:jc w:val="center"/>
        <w:rPr>
          <w:rFonts w:eastAsia="Calibri"/>
          <w:b/>
          <w:sz w:val="28"/>
          <w:szCs w:val="28"/>
          <w:u w:val="single"/>
        </w:rPr>
      </w:pPr>
    </w:p>
    <w:p w:rsidR="000938F4" w:rsidRPr="00DF7044" w:rsidRDefault="00DF7044" w:rsidP="000938F4">
      <w:pPr>
        <w:spacing w:after="0" w:line="240" w:lineRule="auto"/>
        <w:jc w:val="center"/>
        <w:rPr>
          <w:rStyle w:val="a5"/>
          <w:rFonts w:eastAsia="Calibri"/>
          <w:b/>
          <w:color w:val="auto"/>
          <w:sz w:val="28"/>
          <w:szCs w:val="28"/>
        </w:rPr>
      </w:pPr>
      <w:r w:rsidRPr="00DF7044">
        <w:rPr>
          <w:rFonts w:eastAsia="Calibri"/>
          <w:b/>
          <w:sz w:val="28"/>
          <w:szCs w:val="28"/>
          <w:u w:val="single"/>
        </w:rPr>
        <w:fldChar w:fldCharType="begin"/>
      </w:r>
      <w:r w:rsidRPr="00DF7044">
        <w:rPr>
          <w:rFonts w:eastAsia="Calibri"/>
          <w:b/>
          <w:sz w:val="28"/>
          <w:szCs w:val="28"/>
          <w:u w:val="single"/>
        </w:rPr>
        <w:instrText xml:space="preserve"> HYPERLINK "https://www.schoollife.org.ua/category/fajly/lessonshealth/health7/" </w:instrText>
      </w:r>
      <w:r w:rsidRPr="00DF7044">
        <w:rPr>
          <w:rFonts w:eastAsia="Calibri"/>
          <w:b/>
          <w:sz w:val="28"/>
          <w:szCs w:val="28"/>
          <w:u w:val="single"/>
        </w:rPr>
      </w:r>
      <w:r w:rsidRPr="00DF7044">
        <w:rPr>
          <w:rFonts w:eastAsia="Calibri"/>
          <w:b/>
          <w:sz w:val="28"/>
          <w:szCs w:val="28"/>
          <w:u w:val="single"/>
        </w:rPr>
        <w:fldChar w:fldCharType="separate"/>
      </w:r>
      <w:r w:rsidR="00E5523C" w:rsidRPr="00DF7044">
        <w:rPr>
          <w:rStyle w:val="a5"/>
          <w:rFonts w:eastAsia="Calibri"/>
          <w:b/>
          <w:color w:val="auto"/>
          <w:sz w:val="28"/>
          <w:szCs w:val="28"/>
        </w:rPr>
        <w:t>Календарно-тематичне планування «</w:t>
      </w:r>
      <w:r w:rsidR="000938F4" w:rsidRPr="00DF7044">
        <w:rPr>
          <w:rStyle w:val="a5"/>
          <w:rFonts w:eastAsia="Calibri"/>
          <w:b/>
          <w:color w:val="auto"/>
          <w:sz w:val="28"/>
          <w:szCs w:val="28"/>
        </w:rPr>
        <w:t>Основи здоров’я 7 клас</w:t>
      </w:r>
      <w:r w:rsidR="00E5523C" w:rsidRPr="00DF7044">
        <w:rPr>
          <w:rStyle w:val="a5"/>
          <w:rFonts w:eastAsia="Calibri"/>
          <w:b/>
          <w:color w:val="auto"/>
          <w:sz w:val="28"/>
          <w:szCs w:val="28"/>
        </w:rPr>
        <w:t>»</w:t>
      </w:r>
    </w:p>
    <w:p w:rsidR="000938F4" w:rsidRDefault="00DF7044" w:rsidP="000938F4">
      <w:pPr>
        <w:spacing w:after="0" w:line="240" w:lineRule="auto"/>
        <w:jc w:val="center"/>
        <w:rPr>
          <w:rFonts w:eastAsia="Calibri"/>
          <w:b/>
          <w:sz w:val="28"/>
          <w:szCs w:val="28"/>
        </w:rPr>
      </w:pPr>
      <w:r w:rsidRPr="00DF7044">
        <w:rPr>
          <w:rFonts w:eastAsia="Calibri"/>
          <w:b/>
          <w:sz w:val="28"/>
          <w:szCs w:val="28"/>
          <w:u w:val="single"/>
        </w:rPr>
        <w:fldChar w:fldCharType="end"/>
      </w:r>
      <w:r w:rsidR="000938F4" w:rsidRPr="00C64B99">
        <w:rPr>
          <w:rFonts w:eastAsia="Calibri"/>
          <w:b/>
          <w:sz w:val="28"/>
          <w:szCs w:val="28"/>
        </w:rPr>
        <w:t>(1 година на тиждень, 35 годин на рік, 4 години – резервний час)</w:t>
      </w:r>
    </w:p>
    <w:p w:rsidR="00E5523C" w:rsidRPr="00C64B99" w:rsidRDefault="00E5523C" w:rsidP="000938F4">
      <w:pPr>
        <w:spacing w:after="0" w:line="240" w:lineRule="auto"/>
        <w:jc w:val="center"/>
        <w:rPr>
          <w:rFonts w:eastAsia="Calibri"/>
          <w:b/>
          <w:sz w:val="28"/>
          <w:szCs w:val="28"/>
        </w:rPr>
      </w:pP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6692"/>
        <w:gridCol w:w="1134"/>
        <w:gridCol w:w="1701"/>
      </w:tblGrid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6692" w:type="dxa"/>
            <w:tcBorders>
              <w:righ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Дата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Примітка</w:t>
            </w:r>
          </w:p>
        </w:tc>
      </w:tr>
      <w:tr w:rsidR="000938F4" w:rsidRPr="00C64B99" w:rsidTr="000938F4">
        <w:tc>
          <w:tcPr>
            <w:tcW w:w="10060" w:type="dxa"/>
            <w:gridSpan w:val="4"/>
            <w:tcBorders>
              <w:righ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C64B99">
              <w:rPr>
                <w:rFonts w:eastAsia="Times New Roman"/>
                <w:b/>
                <w:sz w:val="28"/>
                <w:szCs w:val="28"/>
                <w:lang w:eastAsia="ru-RU"/>
              </w:rPr>
              <w:t>І семестр</w:t>
            </w:r>
          </w:p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Times New Roman"/>
                <w:b/>
                <w:sz w:val="28"/>
                <w:szCs w:val="28"/>
                <w:lang w:eastAsia="ru-RU"/>
              </w:rPr>
              <w:t>Розділ 1. Здоров’я людини</w:t>
            </w: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  <w:tcBorders>
              <w:righ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Цілісність здоров’я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Значення звичок і навичок для здоров’я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Обираємо здоровий спосіб життя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Профілактика захворювань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Принципи безпечної життєдіяльності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Безпека пасажира. Небезпечні вантажі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Дорожньо-транспортні пригоди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Безпека оселі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Пожежна безпека у громадських приміщеннях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color w:val="FF0000"/>
                <w:sz w:val="28"/>
                <w:szCs w:val="28"/>
              </w:rPr>
            </w:pPr>
            <w:r w:rsidRPr="00C64B99">
              <w:rPr>
                <w:rFonts w:eastAsia="Calibri"/>
                <w:b/>
                <w:color w:val="FF0000"/>
                <w:sz w:val="28"/>
                <w:szCs w:val="28"/>
              </w:rPr>
              <w:t>Узагальнення з теми «Здоров’я людини»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10060" w:type="dxa"/>
            <w:gridSpan w:val="4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Розділ 2. Фізична складова здоров’я</w:t>
            </w: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Індивідуальний розвиток підлітка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Ріст, вага і фізична форма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ascii="TimesNewRomanPSMT" w:eastAsia="Calibri" w:hAnsi="TimesNewRomanPSMT"/>
                <w:color w:val="000000"/>
                <w:sz w:val="28"/>
                <w:szCs w:val="28"/>
              </w:rPr>
              <w:t>Шкіра і здоров’я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Косметичні проблеми підлітків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C64B99">
              <w:rPr>
                <w:rFonts w:eastAsia="Calibri"/>
                <w:b/>
                <w:color w:val="FF0000"/>
                <w:sz w:val="28"/>
                <w:szCs w:val="28"/>
              </w:rPr>
              <w:t>Узагальнення з теми «Фізична складова здоров’я»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Повторення «</w:t>
            </w:r>
            <w:r w:rsidRPr="00C64B99">
              <w:rPr>
                <w:rFonts w:eastAsia="Times New Roman"/>
                <w:sz w:val="28"/>
                <w:szCs w:val="28"/>
                <w:lang w:eastAsia="ru-RU"/>
              </w:rPr>
              <w:t>Здоров’я людини</w:t>
            </w:r>
            <w:r w:rsidRPr="00C64B99">
              <w:rPr>
                <w:rFonts w:eastAsia="Calibri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10060" w:type="dxa"/>
            <w:gridSpan w:val="4"/>
          </w:tcPr>
          <w:p w:rsidR="000938F4" w:rsidRPr="00C64B99" w:rsidRDefault="000938F4" w:rsidP="000938F4">
            <w:pPr>
              <w:spacing w:after="0" w:line="240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ІІ семестр</w:t>
            </w:r>
          </w:p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Розділ 3. Психічна і духовна складові здоров’я</w:t>
            </w: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Психологічний розвиток підлітка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Дивовижний мозок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Розвиток інтелектуальних навичок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Культура почуттів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Психологічна рівновага і здоров’я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Стрес і психологічна рівновага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В екстремальній  ситуації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Керування стресами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Конфлікти і здоров’я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C64B99">
              <w:rPr>
                <w:rFonts w:eastAsia="Calibri"/>
                <w:b/>
                <w:color w:val="FF0000"/>
                <w:sz w:val="28"/>
                <w:szCs w:val="28"/>
              </w:rPr>
              <w:t>Узагальнення з теми «Психічна і духовна складові здоров’я»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10060" w:type="dxa"/>
            <w:gridSpan w:val="4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Розділ 4. Соціальна складова здоров’я</w:t>
            </w: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Соціальні чинники здоров’я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Впливи найближчого оточення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Хвороби цивілізації і реклама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ascii="Peterburg" w:eastAsia="Calibri" w:hAnsi="Peterburg"/>
                <w:color w:val="000000"/>
                <w:sz w:val="28"/>
                <w:szCs w:val="28"/>
              </w:rPr>
              <w:t>Причини і наслідки вживання наркотиків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ascii="TimesNewRomanPSMT" w:eastAsia="Calibri" w:hAnsi="TimesNewRomanPSMT"/>
                <w:color w:val="000000"/>
                <w:sz w:val="28"/>
                <w:szCs w:val="28"/>
              </w:rPr>
              <w:t>Наркотична залежність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Ні — наркотикам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Наркотики і ВІЛ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ВІЛ /СНІД і права людини. Туберкульоз і ВІЛ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C64B99">
              <w:rPr>
                <w:rFonts w:eastAsia="Calibri"/>
                <w:b/>
                <w:color w:val="FF0000"/>
                <w:sz w:val="28"/>
                <w:szCs w:val="28"/>
              </w:rPr>
              <w:t>Узагальнення з теми «Психічна й духовна складові здоров’я»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color w:val="FF0000"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Резервний час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</w:tbl>
    <w:p w:rsidR="00E5523C" w:rsidRDefault="00E5523C" w:rsidP="000938F4">
      <w:pPr>
        <w:spacing w:after="0" w:line="240" w:lineRule="auto"/>
        <w:jc w:val="center"/>
        <w:rPr>
          <w:rFonts w:eastAsia="Calibri"/>
          <w:b/>
          <w:sz w:val="28"/>
          <w:szCs w:val="28"/>
          <w:u w:val="single"/>
        </w:rPr>
      </w:pPr>
    </w:p>
    <w:p w:rsidR="000938F4" w:rsidRPr="00E5523C" w:rsidRDefault="00E5523C" w:rsidP="000938F4">
      <w:pPr>
        <w:spacing w:after="0" w:line="240" w:lineRule="auto"/>
        <w:jc w:val="center"/>
        <w:rPr>
          <w:rFonts w:eastAsia="Calibri"/>
          <w:b/>
          <w:sz w:val="28"/>
          <w:szCs w:val="28"/>
        </w:rPr>
      </w:pPr>
      <w:bookmarkStart w:id="0" w:name="_GoBack"/>
      <w:r>
        <w:rPr>
          <w:rFonts w:eastAsia="Calibri"/>
          <w:b/>
          <w:sz w:val="28"/>
          <w:szCs w:val="28"/>
          <w:u w:val="single"/>
        </w:rPr>
        <w:t xml:space="preserve">Календарно-тематичне планування </w:t>
      </w:r>
      <w:r>
        <w:rPr>
          <w:rFonts w:eastAsia="Calibri"/>
          <w:b/>
          <w:sz w:val="28"/>
          <w:szCs w:val="28"/>
          <w:u w:val="single"/>
        </w:rPr>
        <w:t>«</w:t>
      </w:r>
      <w:hyperlink r:id="rId8" w:history="1">
        <w:r w:rsidR="000938F4" w:rsidRPr="00E5523C">
          <w:rPr>
            <w:rStyle w:val="a5"/>
            <w:rFonts w:eastAsia="Calibri"/>
            <w:b/>
            <w:color w:val="auto"/>
            <w:sz w:val="28"/>
            <w:szCs w:val="28"/>
          </w:rPr>
          <w:t>Основи здоров’я 8 клас</w:t>
        </w:r>
      </w:hyperlink>
      <w:r>
        <w:rPr>
          <w:rFonts w:eastAsia="Calibri"/>
          <w:b/>
          <w:sz w:val="28"/>
          <w:szCs w:val="28"/>
        </w:rPr>
        <w:t>»</w:t>
      </w:r>
      <w:bookmarkEnd w:id="0"/>
    </w:p>
    <w:p w:rsidR="00E5523C" w:rsidRDefault="00E5523C" w:rsidP="00E5523C">
      <w:pPr>
        <w:spacing w:after="0" w:line="240" w:lineRule="auto"/>
        <w:jc w:val="center"/>
        <w:rPr>
          <w:rFonts w:eastAsia="Calibri"/>
          <w:b/>
          <w:sz w:val="28"/>
          <w:szCs w:val="28"/>
        </w:rPr>
      </w:pPr>
      <w:r w:rsidRPr="00E5523C">
        <w:rPr>
          <w:rFonts w:eastAsia="Calibri"/>
          <w:b/>
          <w:sz w:val="28"/>
          <w:szCs w:val="28"/>
        </w:rPr>
        <w:t>(1 година на тиждень, 35 – на рік, 4 години –резервний час)</w:t>
      </w:r>
    </w:p>
    <w:p w:rsidR="00E5523C" w:rsidRPr="00E5523C" w:rsidRDefault="00E5523C" w:rsidP="00E5523C">
      <w:pPr>
        <w:spacing w:after="0" w:line="240" w:lineRule="auto"/>
        <w:jc w:val="center"/>
        <w:rPr>
          <w:rFonts w:eastAsia="Calibri"/>
          <w:b/>
          <w:sz w:val="28"/>
          <w:szCs w:val="28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6692"/>
        <w:gridCol w:w="1134"/>
        <w:gridCol w:w="1559"/>
      </w:tblGrid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6692" w:type="dxa"/>
            <w:tcBorders>
              <w:righ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Дата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Примітка</w:t>
            </w:r>
          </w:p>
        </w:tc>
      </w:tr>
      <w:tr w:rsidR="000938F4" w:rsidRPr="00C64B99" w:rsidTr="000938F4">
        <w:tc>
          <w:tcPr>
            <w:tcW w:w="9918" w:type="dxa"/>
            <w:gridSpan w:val="4"/>
            <w:tcBorders>
              <w:righ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C64B99">
              <w:rPr>
                <w:rFonts w:eastAsia="Times New Roman"/>
                <w:b/>
                <w:sz w:val="28"/>
                <w:szCs w:val="28"/>
                <w:lang w:eastAsia="ru-RU"/>
              </w:rPr>
              <w:t>І семестр</w:t>
            </w:r>
          </w:p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Times New Roman"/>
                <w:b/>
                <w:sz w:val="28"/>
                <w:szCs w:val="28"/>
                <w:lang w:eastAsia="ru-RU"/>
              </w:rPr>
              <w:t>Розділ 1. Здоров’я людини</w:t>
            </w: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  <w:tcBorders>
              <w:righ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На порозі дорослого життя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Порятунок і захист людей у надзвичайних ситуаціях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Ти — рятувальник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Абетка домедичної допомоги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Як уникнути ризику ВІЛ-інфікування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Надання домедичної допомоги у надзвичайних ситуаціях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color w:val="FF0000"/>
                <w:sz w:val="28"/>
                <w:szCs w:val="28"/>
              </w:rPr>
            </w:pPr>
            <w:r w:rsidRPr="00C64B99">
              <w:rPr>
                <w:rFonts w:eastAsia="Calibri"/>
                <w:b/>
                <w:color w:val="FF0000"/>
                <w:sz w:val="28"/>
                <w:szCs w:val="28"/>
              </w:rPr>
              <w:t>Узагальнення з розділу «Здоров’я людини»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9918" w:type="dxa"/>
            <w:gridSpan w:val="4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Розділ 2. Фізична складова здоров’я</w:t>
            </w: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Оздоровчі системи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Фізична активність і здоров’я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Раціональне харчування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Безпека харчування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Перша допомога при харчових отруєннях та кишкових інфекціях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C64B99">
              <w:rPr>
                <w:rFonts w:eastAsia="Calibri"/>
                <w:b/>
                <w:color w:val="FF0000"/>
                <w:sz w:val="28"/>
                <w:szCs w:val="28"/>
              </w:rPr>
              <w:t>Узагальнення з розділу «Фізична складова здоров’я»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9918" w:type="dxa"/>
            <w:gridSpan w:val="4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lastRenderedPageBreak/>
              <w:t>Розділ 3. Психічна й духовна складові здоров’я</w:t>
            </w: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Розвиток особистості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Формування системи цінностей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9918" w:type="dxa"/>
            <w:gridSpan w:val="4"/>
          </w:tcPr>
          <w:p w:rsidR="000938F4" w:rsidRPr="00C64B99" w:rsidRDefault="000938F4" w:rsidP="000938F4">
            <w:pPr>
              <w:spacing w:after="0" w:line="240" w:lineRule="auto"/>
              <w:jc w:val="center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ІІ семестр</w:t>
            </w: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Краса і здоров’я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Уміння вчитися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Розвиток пам’яті та уваги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b/>
                <w:color w:val="FF0000"/>
                <w:sz w:val="28"/>
                <w:szCs w:val="28"/>
              </w:rPr>
              <w:t>Узагальнення з розділу «Психічна й духовна складові здоров’я»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9918" w:type="dxa"/>
            <w:gridSpan w:val="4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Розділ 4. Соціальна складова здоров’я</w:t>
            </w:r>
          </w:p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 xml:space="preserve">Тема 1. </w:t>
            </w:r>
            <w:r w:rsidR="00E5523C" w:rsidRPr="00E5523C">
              <w:rPr>
                <w:rFonts w:eastAsia="Calibri"/>
                <w:b/>
                <w:sz w:val="28"/>
                <w:szCs w:val="28"/>
              </w:rPr>
              <w:t>Соціальне благополуччя</w:t>
            </w: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Стать і статеві ролі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Стосунки між статями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Ризики статевого дозрівання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ascii="Peterburg" w:eastAsia="Calibri" w:hAnsi="Peterburg"/>
                <w:color w:val="000000"/>
                <w:sz w:val="28"/>
                <w:szCs w:val="28"/>
              </w:rPr>
            </w:pPr>
            <w:r w:rsidRPr="00C64B99">
              <w:rPr>
                <w:rFonts w:ascii="Peterburg" w:eastAsia="Calibri" w:hAnsi="Peterburg"/>
                <w:color w:val="000000"/>
                <w:sz w:val="28"/>
                <w:szCs w:val="28"/>
              </w:rPr>
              <w:t>Відмова від небезпечних пропозицій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Протидія сексуальному насиллю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b/>
                <w:color w:val="FF0000"/>
                <w:sz w:val="28"/>
                <w:szCs w:val="28"/>
              </w:rPr>
              <w:t>Узагальнення з теми «Соціальний добробут»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9918" w:type="dxa"/>
            <w:gridSpan w:val="4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Тема 2. Безпека в побуті й навколишньому середовищі</w:t>
            </w: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Організація дорожнього руху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Мотоцикл і безпека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Проблема чистої води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Проблема чистого повітря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Проблема чистої землі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Закони і правоохоронні органи України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Правова відповідальність неповнолітніх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Самозахист і допустима самооборона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Деструктивні угруповання і тероризм. Інформаційна безпека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33" w:type="dxa"/>
          </w:tcPr>
          <w:p w:rsidR="000938F4" w:rsidRPr="00C64B99" w:rsidRDefault="000938F4" w:rsidP="000938F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9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C64B99">
              <w:rPr>
                <w:rFonts w:eastAsia="Calibri"/>
                <w:b/>
                <w:color w:val="FF0000"/>
                <w:sz w:val="28"/>
                <w:szCs w:val="28"/>
              </w:rPr>
              <w:t>Узагальнення з теми «Безпека в побуті й навколишньому середовищі»</w:t>
            </w:r>
          </w:p>
        </w:tc>
        <w:tc>
          <w:tcPr>
            <w:tcW w:w="1134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</w:tbl>
    <w:p w:rsidR="000938F4" w:rsidRPr="00C64B99" w:rsidRDefault="000938F4" w:rsidP="000938F4">
      <w:pPr>
        <w:spacing w:after="0" w:line="240" w:lineRule="auto"/>
        <w:rPr>
          <w:rFonts w:eastAsia="Calibri"/>
          <w:b/>
          <w:sz w:val="28"/>
          <w:szCs w:val="28"/>
        </w:rPr>
      </w:pPr>
    </w:p>
    <w:p w:rsidR="000938F4" w:rsidRPr="00E5523C" w:rsidRDefault="00E5523C" w:rsidP="000938F4">
      <w:pPr>
        <w:spacing w:after="0" w:line="240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  <w:u w:val="single"/>
        </w:rPr>
        <w:t xml:space="preserve">Календарно-тематичне планування </w:t>
      </w:r>
      <w:r>
        <w:rPr>
          <w:rFonts w:eastAsia="Calibri"/>
          <w:b/>
          <w:sz w:val="28"/>
          <w:szCs w:val="28"/>
          <w:u w:val="single"/>
        </w:rPr>
        <w:t>«</w:t>
      </w:r>
      <w:hyperlink r:id="rId9" w:history="1">
        <w:r w:rsidR="000938F4" w:rsidRPr="00E5523C">
          <w:rPr>
            <w:rStyle w:val="a5"/>
            <w:rFonts w:eastAsia="Calibri"/>
            <w:b/>
            <w:color w:val="auto"/>
            <w:sz w:val="28"/>
            <w:szCs w:val="28"/>
          </w:rPr>
          <w:t>Основи здоров’я 9 клас</w:t>
        </w:r>
      </w:hyperlink>
      <w:r>
        <w:rPr>
          <w:rFonts w:eastAsia="Calibri"/>
          <w:b/>
          <w:sz w:val="28"/>
          <w:szCs w:val="28"/>
        </w:rPr>
        <w:t>»</w:t>
      </w:r>
    </w:p>
    <w:p w:rsidR="000938F4" w:rsidRPr="00C64B99" w:rsidRDefault="000938F4" w:rsidP="000938F4">
      <w:pPr>
        <w:spacing w:after="0" w:line="240" w:lineRule="auto"/>
        <w:jc w:val="center"/>
        <w:rPr>
          <w:rFonts w:eastAsia="Calibri"/>
          <w:b/>
          <w:sz w:val="28"/>
          <w:szCs w:val="28"/>
        </w:rPr>
      </w:pPr>
      <w:r w:rsidRPr="00C64B99">
        <w:rPr>
          <w:rFonts w:eastAsia="Calibri"/>
          <w:b/>
          <w:sz w:val="28"/>
          <w:szCs w:val="28"/>
        </w:rPr>
        <w:t>(1 година на тиждень, 35 годин на рік, 4 години – резервний час)</w:t>
      </w:r>
    </w:p>
    <w:p w:rsidR="000938F4" w:rsidRPr="00C64B99" w:rsidRDefault="000938F4" w:rsidP="000938F4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6663"/>
        <w:gridCol w:w="1106"/>
        <w:gridCol w:w="28"/>
        <w:gridCol w:w="1559"/>
      </w:tblGrid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Дата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Примітка</w:t>
            </w:r>
          </w:p>
        </w:tc>
      </w:tr>
      <w:tr w:rsidR="000938F4" w:rsidRPr="00C64B99" w:rsidTr="000938F4">
        <w:tc>
          <w:tcPr>
            <w:tcW w:w="9918" w:type="dxa"/>
            <w:gridSpan w:val="5"/>
            <w:tcBorders>
              <w:righ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C64B99">
              <w:rPr>
                <w:rFonts w:eastAsia="Times New Roman"/>
                <w:b/>
                <w:sz w:val="28"/>
                <w:szCs w:val="28"/>
                <w:lang w:eastAsia="ru-RU"/>
              </w:rPr>
              <w:t>І семестр</w:t>
            </w:r>
          </w:p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Times New Roman"/>
                <w:b/>
                <w:sz w:val="28"/>
                <w:szCs w:val="28"/>
                <w:lang w:eastAsia="ru-RU"/>
              </w:rPr>
              <w:t>Розділ 1. Здоров’я людини</w:t>
            </w: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Феномен життя і здоров’я людини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Життя як проект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Сучасне уявлення про здоров’я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Чинники впливу на здоров’я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color w:val="FF0000"/>
                <w:sz w:val="28"/>
                <w:szCs w:val="28"/>
              </w:rPr>
            </w:pPr>
            <w:r w:rsidRPr="00C64B99">
              <w:rPr>
                <w:rFonts w:eastAsia="Calibri"/>
                <w:b/>
                <w:color w:val="FF0000"/>
                <w:sz w:val="28"/>
                <w:szCs w:val="28"/>
              </w:rPr>
              <w:t>Узагальнення з розділу «Здоров’я людини»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9918" w:type="dxa"/>
            <w:gridSpan w:val="5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Розділ 2. Фізична складова здоров’я</w:t>
            </w: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Оцінка рівня фізичного здоров’я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Рухова активність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Біологічні ритми і здоров'я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Особиста гігієна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Принципи здорового харчування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Харчування і контроль маси тіла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Моніторинг фізичної форми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C64B99">
              <w:rPr>
                <w:rFonts w:eastAsia="Calibri"/>
                <w:b/>
                <w:color w:val="FF0000"/>
                <w:sz w:val="28"/>
                <w:szCs w:val="28"/>
              </w:rPr>
              <w:t>Узагальнення з розділу «Фізична складова здоров’я»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9918" w:type="dxa"/>
            <w:gridSpan w:val="5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Розділ 3. Психічна й духовна складові здоров’я</w:t>
            </w: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Стратегія самореалізації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Життєве самовизначення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Міні-проект: «Дослідження ринку праці за матеріалами засобів масової інформації»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9918" w:type="dxa"/>
            <w:gridSpan w:val="5"/>
          </w:tcPr>
          <w:p w:rsidR="000938F4" w:rsidRPr="00C64B99" w:rsidRDefault="000938F4" w:rsidP="000938F4">
            <w:pPr>
              <w:spacing w:after="0" w:line="240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ІІ семестр</w:t>
            </w: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Емоційна саморегуляція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Уміння вчитися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Способи ефективного навчання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Характер і цінності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Самооцінка характеру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Самовиховання характеру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b/>
                <w:color w:val="FF0000"/>
                <w:sz w:val="28"/>
                <w:szCs w:val="28"/>
              </w:rPr>
              <w:t>Узагальнення з теми «Психічна й духовна складові здоров’я»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9918" w:type="dxa"/>
            <w:gridSpan w:val="5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>Розділ 4. Соціальна складова здоров’я</w:t>
            </w:r>
          </w:p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b/>
                <w:iCs/>
                <w:sz w:val="28"/>
                <w:szCs w:val="28"/>
              </w:rPr>
            </w:pPr>
            <w:r w:rsidRPr="00C64B99">
              <w:rPr>
                <w:rFonts w:eastAsia="Calibri"/>
                <w:b/>
                <w:iCs/>
                <w:sz w:val="28"/>
                <w:szCs w:val="28"/>
              </w:rPr>
              <w:t xml:space="preserve">Тема 1. Соціальний </w:t>
            </w:r>
            <w:r w:rsidR="00E5523C">
              <w:rPr>
                <w:rFonts w:eastAsia="Calibri"/>
                <w:b/>
                <w:iCs/>
                <w:sz w:val="28"/>
                <w:szCs w:val="28"/>
              </w:rPr>
              <w:t>б</w:t>
            </w:r>
            <w:r w:rsidR="00E5523C" w:rsidRPr="00E5523C">
              <w:rPr>
                <w:rFonts w:eastAsia="Calibri"/>
                <w:b/>
                <w:bCs/>
                <w:iCs/>
                <w:sz w:val="28"/>
                <w:szCs w:val="28"/>
                <w:lang w:val="ru-RU"/>
              </w:rPr>
              <w:t>лагополуччя</w:t>
            </w: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Ефективне спілкування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Формування здорових стосунків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Цінність родини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Репродуктивне здоров’я молоді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Школа майбутніх батьків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ВІЛ/СНІД: виклик людині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</w:tcPr>
          <w:p w:rsidR="000938F4" w:rsidRPr="00C64B99" w:rsidRDefault="000938F4" w:rsidP="000938F4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ВІЛ/СНІД: виклик людству</w:t>
            </w:r>
          </w:p>
        </w:tc>
        <w:tc>
          <w:tcPr>
            <w:tcW w:w="1134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9918" w:type="dxa"/>
            <w:gridSpan w:val="5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 w:rsidRPr="00C64B99">
              <w:rPr>
                <w:rFonts w:eastAsia="Calibri"/>
                <w:b/>
                <w:sz w:val="28"/>
                <w:szCs w:val="28"/>
              </w:rPr>
              <w:t xml:space="preserve">Тема 2. Сучасний комплекс проблем безпеки </w:t>
            </w:r>
          </w:p>
        </w:tc>
      </w:tr>
      <w:tr w:rsidR="000938F4" w:rsidRPr="00C64B99" w:rsidTr="000938F4">
        <w:trPr>
          <w:trHeight w:val="367"/>
        </w:trPr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Рівні, види і заходи безпеки</w:t>
            </w: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87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rPr>
          <w:trHeight w:val="367"/>
        </w:trPr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Національна безпека України</w:t>
            </w: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87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rPr>
          <w:trHeight w:val="367"/>
        </w:trPr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Розвиток людства і глобальні небезпеки</w:t>
            </w: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87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rPr>
          <w:trHeight w:val="367"/>
        </w:trPr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C64B99">
              <w:rPr>
                <w:rFonts w:eastAsia="Calibri"/>
                <w:sz w:val="28"/>
                <w:szCs w:val="28"/>
              </w:rPr>
              <w:t>На шляху до сталого розвитку</w:t>
            </w: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87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0938F4" w:rsidRPr="00C64B99" w:rsidTr="000938F4">
        <w:tc>
          <w:tcPr>
            <w:tcW w:w="562" w:type="dxa"/>
          </w:tcPr>
          <w:p w:rsidR="000938F4" w:rsidRPr="00C64B99" w:rsidRDefault="000938F4" w:rsidP="000938F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b/>
                <w:color w:val="FF0000"/>
                <w:sz w:val="28"/>
                <w:szCs w:val="28"/>
              </w:rPr>
            </w:pPr>
            <w:r w:rsidRPr="00C64B99">
              <w:rPr>
                <w:rFonts w:eastAsia="Calibri"/>
                <w:b/>
                <w:color w:val="FF0000"/>
                <w:sz w:val="28"/>
                <w:szCs w:val="28"/>
              </w:rPr>
              <w:t>Узагальнення з розділу «Соціальна складова здоров’я»</w:t>
            </w: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0938F4" w:rsidRPr="00C64B99" w:rsidRDefault="000938F4" w:rsidP="000938F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87" w:type="dxa"/>
            <w:gridSpan w:val="2"/>
          </w:tcPr>
          <w:p w:rsidR="000938F4" w:rsidRPr="00C64B99" w:rsidRDefault="000938F4" w:rsidP="000938F4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</w:tbl>
    <w:p w:rsidR="000938F4" w:rsidRPr="00C64B99" w:rsidRDefault="000938F4" w:rsidP="000938F4">
      <w:pPr>
        <w:spacing w:after="0" w:line="240" w:lineRule="auto"/>
        <w:rPr>
          <w:rFonts w:ascii="Calibri" w:eastAsia="Calibri" w:hAnsi="Calibri"/>
          <w:sz w:val="28"/>
          <w:szCs w:val="28"/>
        </w:rPr>
      </w:pPr>
    </w:p>
    <w:p w:rsidR="00875B8B" w:rsidRPr="00C64B99" w:rsidRDefault="00875B8B">
      <w:pPr>
        <w:rPr>
          <w:sz w:val="28"/>
          <w:szCs w:val="28"/>
        </w:rPr>
      </w:pPr>
    </w:p>
    <w:sectPr w:rsidR="00875B8B" w:rsidRPr="00C64B99" w:rsidSect="000938F4">
      <w:footerReference w:type="default" r:id="rId10"/>
      <w:pgSz w:w="11907" w:h="16839" w:code="9"/>
      <w:pgMar w:top="720" w:right="720" w:bottom="720" w:left="720" w:header="0" w:footer="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F7F" w:rsidRDefault="008E4F7F" w:rsidP="00E5523C">
      <w:pPr>
        <w:spacing w:after="0" w:line="240" w:lineRule="auto"/>
      </w:pPr>
      <w:r>
        <w:separator/>
      </w:r>
    </w:p>
  </w:endnote>
  <w:endnote w:type="continuationSeparator" w:id="0">
    <w:p w:rsidR="008E4F7F" w:rsidRDefault="008E4F7F" w:rsidP="00E55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eterburg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8F4" w:rsidRDefault="000938F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F7044">
      <w:rPr>
        <w:noProof/>
      </w:rPr>
      <w:t>6</w:t>
    </w:r>
    <w:r>
      <w:rPr>
        <w:noProof/>
      </w:rPr>
      <w:fldChar w:fldCharType="end"/>
    </w:r>
  </w:p>
  <w:p w:rsidR="000938F4" w:rsidRPr="00DF7044" w:rsidRDefault="00DF7044">
    <w:pPr>
      <w:pStyle w:val="a3"/>
      <w:rPr>
        <w:lang w:val="en-US"/>
      </w:rPr>
    </w:pPr>
    <w:r>
      <w:t xml:space="preserve">«Шкільне життя»                                                                                                             </w:t>
    </w:r>
    <w:r>
      <w:rPr>
        <w:lang w:val="en-US"/>
      </w:rPr>
      <w:t>schoollife.org.ua</w:t>
    </w:r>
  </w:p>
  <w:p w:rsidR="000938F4" w:rsidRDefault="000938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F7F" w:rsidRDefault="008E4F7F" w:rsidP="00E5523C">
      <w:pPr>
        <w:spacing w:after="0" w:line="240" w:lineRule="auto"/>
      </w:pPr>
      <w:r>
        <w:separator/>
      </w:r>
    </w:p>
  </w:footnote>
  <w:footnote w:type="continuationSeparator" w:id="0">
    <w:p w:rsidR="008E4F7F" w:rsidRDefault="008E4F7F" w:rsidP="00E552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70488"/>
    <w:multiLevelType w:val="hybridMultilevel"/>
    <w:tmpl w:val="10D064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6B5EBF"/>
    <w:multiLevelType w:val="hybridMultilevel"/>
    <w:tmpl w:val="002ABC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D1717"/>
    <w:multiLevelType w:val="hybridMultilevel"/>
    <w:tmpl w:val="182CA9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410F7A"/>
    <w:multiLevelType w:val="hybridMultilevel"/>
    <w:tmpl w:val="10D064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FF26D60"/>
    <w:multiLevelType w:val="hybridMultilevel"/>
    <w:tmpl w:val="602874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F4"/>
    <w:rsid w:val="000938F4"/>
    <w:rsid w:val="00875B8B"/>
    <w:rsid w:val="008E4F7F"/>
    <w:rsid w:val="00C64B99"/>
    <w:rsid w:val="00DF7044"/>
    <w:rsid w:val="00E5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79C3CB-202C-46C0-B572-7385B0F36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938F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rsid w:val="000938F4"/>
  </w:style>
  <w:style w:type="character" w:styleId="a5">
    <w:name w:val="Hyperlink"/>
    <w:basedOn w:val="a0"/>
    <w:uiPriority w:val="99"/>
    <w:unhideWhenUsed/>
    <w:rsid w:val="00E5523C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E5523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55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hoollife.org.ua/category/fajly/lessonshealth/health8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choollife.org.ua/category/fajly/lessonshealth/classhealth5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schoollife.org.ua/category/fajly/lessonshealth/health9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5484</Words>
  <Characters>3126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Шкільне життя</dc:creator>
  <cp:keywords/>
  <dc:description/>
  <cp:lastModifiedBy>Шкільне життя</cp:lastModifiedBy>
  <cp:revision>1</cp:revision>
  <dcterms:created xsi:type="dcterms:W3CDTF">2018-08-03T09:13:00Z</dcterms:created>
  <dcterms:modified xsi:type="dcterms:W3CDTF">2018-08-03T09:49:00Z</dcterms:modified>
</cp:coreProperties>
</file>